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 xml:space="preserve">МИНИСТЕРСТВО </w:t>
      </w:r>
      <w:r w:rsidR="00614EC4">
        <w:rPr>
          <w:rFonts w:ascii="Times New Roman" w:hAnsi="Times New Roman"/>
          <w:sz w:val="24"/>
          <w:szCs w:val="24"/>
        </w:rPr>
        <w:t xml:space="preserve">НАУКИ И ВЫСШЕГО </w:t>
      </w:r>
      <w:r w:rsidRPr="00C21803">
        <w:rPr>
          <w:rFonts w:ascii="Times New Roman" w:hAnsi="Times New Roman"/>
          <w:sz w:val="24"/>
          <w:szCs w:val="24"/>
        </w:rPr>
        <w:t>ОБРАЗОВАНИЯ РОССИЙСКОЙ ФЕДЕРАЦИИ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1D7654" w:rsidRPr="00C21803" w:rsidRDefault="001D7654" w:rsidP="001D7654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1D7654" w:rsidRPr="00C21803" w:rsidRDefault="001D7654" w:rsidP="001D76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654" w:rsidRPr="00C21803" w:rsidRDefault="001D7654" w:rsidP="001D765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D7654" w:rsidRDefault="001D7654" w:rsidP="001D76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7654" w:rsidRDefault="001D7654" w:rsidP="001D76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Факультет </w:t>
      </w:r>
      <w:r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1D7654" w:rsidRDefault="001D7654" w:rsidP="001D76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7654" w:rsidRPr="00FC4869" w:rsidRDefault="001D7654" w:rsidP="001D7654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ПРАВО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</w:p>
    <w:p w:rsidR="001D765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 подготовке </w:t>
      </w:r>
      <w:r w:rsidR="001D7654">
        <w:rPr>
          <w:rFonts w:ascii="Times New Roman" w:hAnsi="Times New Roman"/>
          <w:b/>
          <w:color w:val="000000"/>
          <w:sz w:val="24"/>
          <w:szCs w:val="24"/>
        </w:rPr>
        <w:t>курсовой работ</w:t>
      </w:r>
      <w:r>
        <w:rPr>
          <w:rFonts w:ascii="Times New Roman" w:hAnsi="Times New Roman"/>
          <w:b/>
          <w:color w:val="000000"/>
          <w:sz w:val="24"/>
          <w:szCs w:val="24"/>
        </w:rPr>
        <w:t>ы</w:t>
      </w:r>
    </w:p>
    <w:p w:rsidR="00D81507" w:rsidRDefault="001D7654" w:rsidP="0076649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для студентов 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заочной формы обучения (</w:t>
      </w:r>
      <w:r w:rsidR="00323E36">
        <w:rPr>
          <w:rFonts w:ascii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курс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66492" w:rsidRDefault="001D7654" w:rsidP="0076649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направлени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е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подготовки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: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40.03.01 Юриспруденция </w:t>
      </w: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FC4869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7654" w:rsidRPr="00BC1483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4"/>
          <w:szCs w:val="24"/>
        </w:rPr>
      </w:pPr>
      <w:r w:rsidRPr="00BC1483">
        <w:rPr>
          <w:rFonts w:ascii="Times New Roman" w:hAnsi="Times New Roman"/>
          <w:b/>
          <w:sz w:val="24"/>
          <w:szCs w:val="24"/>
        </w:rPr>
        <w:t>Автор-составитель:</w:t>
      </w:r>
    </w:p>
    <w:p w:rsidR="001D7654" w:rsidRDefault="00D81507" w:rsidP="00D81507">
      <w:pPr>
        <w:shd w:val="clear" w:color="auto" w:fill="FFFFFF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Доцент кафедры, к.ю.н.</w:t>
      </w:r>
      <w:r w:rsidR="003206B1">
        <w:rPr>
          <w:rFonts w:ascii="Times New Roman" w:hAnsi="Times New Roman"/>
          <w:sz w:val="24"/>
          <w:szCs w:val="24"/>
        </w:rPr>
        <w:t xml:space="preserve">, доцент Понежин М.Ю. 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81507" w:rsidRDefault="00D81507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77C84" w:rsidRDefault="00477C8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D7654" w:rsidRPr="00FF5E7B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1D7654" w:rsidRDefault="001D7654" w:rsidP="001D76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C4869"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81507">
        <w:rPr>
          <w:rFonts w:ascii="Times New Roman" w:hAnsi="Times New Roman"/>
          <w:b/>
          <w:color w:val="000000"/>
          <w:sz w:val="24"/>
          <w:szCs w:val="24"/>
        </w:rPr>
        <w:t>2</w:t>
      </w:r>
      <w:r w:rsidR="003206B1">
        <w:rPr>
          <w:rFonts w:ascii="Times New Roman" w:hAnsi="Times New Roman"/>
          <w:b/>
          <w:color w:val="000000"/>
          <w:sz w:val="24"/>
          <w:szCs w:val="24"/>
        </w:rPr>
        <w:t>5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D81507" w:rsidRDefault="00D81507" w:rsidP="001D7654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</w:t>
      </w:r>
      <w:r w:rsidR="00D81507">
        <w:t>3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Общие рекомендации по</w:t>
      </w:r>
      <w:r w:rsidR="00477C84">
        <w:t xml:space="preserve"> подготовке </w:t>
      </w:r>
      <w:r>
        <w:t>курсовой работы............................................................</w:t>
      </w:r>
      <w:r w:rsidR="00766492">
        <w:t>.</w:t>
      </w:r>
      <w:r>
        <w:t>.</w:t>
      </w:r>
      <w:r w:rsidR="00F36A6B">
        <w:t>3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Тематика курсовых работ..................</w:t>
      </w:r>
      <w:r w:rsidR="000B04A0">
        <w:t>...</w:t>
      </w:r>
      <w:r>
        <w:t>..............................................................................</w:t>
      </w:r>
      <w:r w:rsidR="007502E1">
        <w:t>........</w:t>
      </w:r>
      <w:r w:rsidR="00F36A6B">
        <w:t>.</w:t>
      </w:r>
      <w:r w:rsidR="007502E1">
        <w:t>..5</w:t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C705C0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 w:rsidRPr="00C705C0">
        <w:t xml:space="preserve">Перечень использованных информационных ресурсов </w:t>
      </w:r>
      <w:r>
        <w:t>….</w:t>
      </w:r>
      <w:r w:rsidRPr="00C705C0">
        <w:t>…...........................</w:t>
      </w:r>
      <w:r w:rsidR="001D7654">
        <w:t>............................9</w:t>
      </w:r>
    </w:p>
    <w:p w:rsidR="00766492" w:rsidRDefault="0076649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766492" w:rsidRDefault="0076649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86C82" w:rsidRDefault="00A86C8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86C82" w:rsidRDefault="00A86C82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Default="001D7654" w:rsidP="001D7654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D7654" w:rsidRPr="00F36A6B" w:rsidRDefault="00F36A6B" w:rsidP="00F36A6B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F36A6B">
        <w:rPr>
          <w:b/>
        </w:rPr>
        <w:t>ВВЕДЕНИЕ</w:t>
      </w:r>
    </w:p>
    <w:p w:rsidR="00E9718D" w:rsidRDefault="00D81507" w:rsidP="00E9718D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</w:t>
      </w:r>
    </w:p>
    <w:p w:rsidR="00F36A6B" w:rsidRPr="00F36A6B" w:rsidRDefault="00F36A6B" w:rsidP="00E971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6A6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r w:rsidRPr="00F36A6B">
        <w:rPr>
          <w:rFonts w:ascii="Times New Roman" w:eastAsia="Times New Roman" w:hAnsi="Times New Roman" w:cs="Times New Roman"/>
          <w:sz w:val="24"/>
          <w:szCs w:val="24"/>
        </w:rPr>
        <w:t xml:space="preserve">Курсовая работа предполагает самостоятельную разработку отдельных проблем гражданского права и является важнейшим способом освоения этой дисциплины. В процессе написания курсовой работы студенты должны приобрести навыки научно-теоретического правового мышления, аргументации и доказательства собственных суждений о наиболее актуальных проблемах гражданского права и тенденциях развития современного гражданского законодательства.          </w:t>
      </w:r>
    </w:p>
    <w:p w:rsidR="00F36A6B" w:rsidRDefault="00F36A6B" w:rsidP="00D8150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6792" w:rsidRPr="005A6792" w:rsidRDefault="00D81507" w:rsidP="00D81507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36A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</w:t>
      </w:r>
      <w:r w:rsidR="005A6792" w:rsidRPr="005A679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ОБЩИЕ РЕКОМЕНДАЦИИ ПО </w:t>
      </w:r>
      <w:r w:rsidR="00477C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ПОДГОТОВКЕ </w:t>
      </w:r>
      <w:r w:rsidR="005A6792" w:rsidRPr="005A6792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КУРСОВОЙ РАБОТЫ</w:t>
      </w:r>
    </w:p>
    <w:p w:rsidR="005A6792" w:rsidRPr="005A6792" w:rsidRDefault="005A6792" w:rsidP="005A6792">
      <w:pPr>
        <w:spacing w:after="0" w:line="240" w:lineRule="auto"/>
        <w:ind w:left="92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 xml:space="preserve">Целью является привитие навыков самостоятельной работы над литературными и </w:t>
      </w:r>
      <w:r w:rsidR="00AC223E">
        <w:rPr>
          <w:rFonts w:ascii="Times New Roman" w:eastAsia="Times New Roman" w:hAnsi="Times New Roman" w:cs="Times New Roman"/>
          <w:sz w:val="24"/>
          <w:szCs w:val="24"/>
        </w:rPr>
        <w:t xml:space="preserve">нормативными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766492" w:rsidRPr="000B04A0" w:rsidRDefault="007664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B04A0">
        <w:rPr>
          <w:rFonts w:ascii="Times New Roman" w:eastAsia="Times New Roman" w:hAnsi="Times New Roman" w:cs="Times New Roman"/>
          <w:sz w:val="24"/>
          <w:szCs w:val="24"/>
          <w:u w:val="single"/>
        </w:rPr>
        <w:t>Тема курсовой работ выбирается в соответствии с номером зачетной книжки студента по последней цифре (например, номер зачетной книжки 03145 – следовательно, из предложенного списка тем студент вправе выбрать темы под номерами 5, 15, 25, 35 и т.п.).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5A6792" w:rsidRPr="007664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6492">
        <w:rPr>
          <w:rFonts w:ascii="Times New Roman" w:eastAsia="Times New Roman" w:hAnsi="Times New Roman" w:cs="Times New Roman"/>
          <w:sz w:val="24"/>
          <w:szCs w:val="24"/>
          <w:u w:val="single"/>
        </w:rPr>
        <w:t>Объем не должен быть менее 30 страниц машинописного текста, 14 шрифтом, через 1,5 интервала.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Курсовая работа должна быть выполнена самостоятельно, на актуальную тему. В курсовой работе должны быть рассмотрены проблемы правового регулирования и сформулированы предложения по совершенствованию гражданского законодательства. Содержание должно соответствовать выбранной теме и заданию.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Курсовая работа должна иметь следующую структуру: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1. Содержание работы.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2. Введение, в котором обосновывается актуальность темы, го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softHyphen/>
        <w:t>ворится о состоянии разработанности рассматриваемой проблемы.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 xml:space="preserve">3. Основной текст (работа может состоять из нескольких пунктов); 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4. Заключение, в котором должны содержаться выводы.</w:t>
      </w:r>
    </w:p>
    <w:p w:rsidR="005A6792" w:rsidRPr="005A67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sz w:val="24"/>
          <w:szCs w:val="24"/>
        </w:rPr>
        <w:t>5. Список использованных нормативных актов, научной литературы, материалов судебной практики.</w:t>
      </w:r>
    </w:p>
    <w:p w:rsidR="005A6792" w:rsidRPr="00766492" w:rsidRDefault="005A6792" w:rsidP="005A67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66492">
        <w:rPr>
          <w:rFonts w:ascii="Times New Roman" w:eastAsia="Times New Roman" w:hAnsi="Times New Roman" w:cs="Times New Roman"/>
          <w:sz w:val="24"/>
          <w:szCs w:val="24"/>
          <w:u w:val="single"/>
        </w:rPr>
        <w:t>При написании курсовой работы студент должен использовать не менее 20 источников, на которые обязательно должны быть сделаны ссылки.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Курсовые работы (далее - КР) для очно-заочной и заочной форм обучения, выполняемые обучающимися, сдаются на проверку до начала лабораторно-промежуточной аттестации в деканат, за которым закреплена их академическая группа (либо в отдел магистратуры). Работники деканата регистрируют КР и передают для проверки на кафедру. </w:t>
      </w:r>
      <w:r w:rsidRPr="007502E1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Работники кафедры передают их преподавателю. Преподаватель осуществляет проверку КР и ставит резолюцию о допуске/ не допуске к защите работы, дату и подпись на КР, затем те КР, которые не допущены к защите возвращаются в деканат, а допущенные остаются у преподавателя до проведения защиты.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Не допущенные КР с рецензией передаются в деканат, после чего возвращаются обучающемуся и после устранения замечаний, предоставляются преподавателю при сдаче экзамена (зачета).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После проведения защиты КР, независимо от формы обучения преподаватель на титульном листе КР, ставит оценку и свою подпись. Оценка выставляется в зачетную книжку обучающегося и ведомость по курсовому проектированию (курсовой работе). После этого КР возвращаются обучающемуся для перевода в формат PDF и размещения в электронном Портфолио обучающегося в локальной сети университета. Затем КР возвращается преподавателю.</w:t>
      </w:r>
    </w:p>
    <w:p w:rsidR="007502E1" w:rsidRP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КР в течении двух недель после завершения промежуточной аттестации, передаются материально ответственному лицу кафедры через Акт приемки-сдачи, для хранения на кафедре. По истечении срока хранения КР - 1 год - передаются в архив университета по описи в установленные приказом ректора сроки по завершению осеннего и весеннего семестров.</w:t>
      </w:r>
    </w:p>
    <w:p w:rsidR="007502E1" w:rsidRPr="005A6792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 xml:space="preserve">Оценки по курсовым проектам (работам) проставляются на основе результатов открытой защиты курсовых проектов (работ).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7502E1" w:rsidRPr="005A6792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Результат сдачи курсовых проектов (работ) определяется оценками: «отлично», «хорошо», «удовлетворительно» и «неудовлетворительно». Критерии оценки по приведены в ОС (ОМ) РПД.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Примерными критериями оценки являются </w:t>
      </w:r>
      <w:r w:rsidRPr="005A6792">
        <w:rPr>
          <w:rFonts w:ascii="Times New Roman" w:eastAsia="Times New Roman" w:hAnsi="Times New Roman" w:cs="Times New Roman"/>
          <w:sz w:val="24"/>
          <w:szCs w:val="24"/>
        </w:rPr>
        <w:t>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7502E1" w:rsidRDefault="007502E1" w:rsidP="00750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02E1">
        <w:rPr>
          <w:rFonts w:ascii="Times New Roman" w:eastAsia="Times New Roman" w:hAnsi="Times New Roman" w:cs="Times New Roman"/>
          <w:sz w:val="24"/>
          <w:szCs w:val="24"/>
        </w:rPr>
        <w:t>Защита курсовых проектов (работ), если данное аттестационное испытание имеет междисциплинарный характер, принимается комиссией, в состав которой входят задействованные в подготовке преподаватели кафедры (кафедр), с участием руководителя</w:t>
      </w:r>
      <w:r w:rsidR="00E2255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A6792" w:rsidRDefault="005A6792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A6B" w:rsidRDefault="00F36A6B" w:rsidP="005A679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6792" w:rsidRDefault="005A6792" w:rsidP="00F36A6B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6792">
        <w:rPr>
          <w:rFonts w:ascii="Times New Roman" w:eastAsia="Times New Roman" w:hAnsi="Times New Roman" w:cs="Times New Roman"/>
          <w:b/>
          <w:sz w:val="24"/>
          <w:szCs w:val="24"/>
        </w:rPr>
        <w:t>ТЕМАТИКА КУРСОВЫХ РАБОТ</w:t>
      </w:r>
    </w:p>
    <w:p w:rsidR="001D7654" w:rsidRPr="001D7654" w:rsidRDefault="001D7654" w:rsidP="001D76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1. Гражданское право как базовая отрасль российского частного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2.  Отграничение гражданского права от смежных отраслей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3.  Характеристика предмета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4.  Особенности гражданско-правового метода регулирования общественных 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5.  Источники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6.  Обычай делового оборота как источник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7.  Принципы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8.  Система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9.  Действие нормативных правовых актов, содержащих нормы гражданского права, во времени, пространстве и по кругу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10.   Аналогия закона и аналогия права в гражданском законодательстве.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11.   Понятие и содержание гражданского правоотношения.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12.   Объекты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13.   Субъекты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14.   Виды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15.   Основания возникновения, изменения и прекращения гражданских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16.   Содержание правоспособности и дееспособности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17. Признание гражданина безвестно отсутствующим и объявление его умершим.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18.   Опека, попечительство и патронаж.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19.   Эмансипация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20.   Ограничение дееспособности и признание граждан недееспособными.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21.   Понятие и сущность юридического лица в гражданском законодательстве.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22.   Признаки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23.   Правовое регулирование предпринимательской деятельности в Российской Федерации.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24.   Правосубъектность юридического лица и лицензирование его деятельности.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25.   Индивидуализация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26.   Виды юридических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27.   Возникновение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28.   Прекращение юридического лица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29.   Представительства и филиалы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30.   Дочерние и зависимые общества юридического лица.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31.   Отличие коммерческих организаций от некоммерческих.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32.   Государственные и муниципальные предприятия как субъекты гражданского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33.   Гражданская    правосубъектность    Российской    Федерации, субъектов    Российской Федерации и муниципальных образований.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34.    Понятие, виды личных неимущественных прав и других нематериальных благ.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35.   Защита личных неимущественных прав и других нематериальных благ.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36.   Понятие, виды и форма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37.   Условия действительности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38.   Понятие и виды недействительных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39.   Ничтожные и оспоримые сделки.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40. Последствия недействительности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41.   Особенности биржевых сделок.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42.   Понятие и виды представительства.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43.   Отличие представительства от сходных с ним правоотношений.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44.   Доверенность: форма, содержание, виды.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45.   Порядок осуществления и способы защиты гражданских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46.   Защита чести, достоинства и деловой репутации граждан.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47.   Сроки в гражданском праве.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48.   Гражданско-правовой институт исковой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49.   Правовые последствия истечения срока исковой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50.   Соотношение исковой и приобретательной давности.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51.   Понятие и виды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52.   Понятие и виды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53.   Приобретение и прекращение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54.   Объекты права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55.   Частная собственность граждан и юридических лиц.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56.   Право публичной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57.   Право общей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58.   Соотношение права собственности и права хозяйственного ведения.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59.   Правовое регулирование приватизации государственных и муниципальных предприятий.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60. Понятие и система гражданско-правовых способов защиты права собственности и иных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61.   Вещно-правовые способы защиты права собственности и иных вещных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62.   Понятие и основания возникновения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63.   Виды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64.   Понятие и значение обеспечительных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65.   Перемена лиц в обязательстве.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66.   Множественность лиц в обязательстве.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67.   Исполнение и обеспечение исполнения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68.   Прекращение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69.   Понятие и значение договора.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70.   Содержание договора.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71.   Виды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72.   Заключение гражданско-правовых договоров.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73.   Изменение и расторжение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74.   Исполнение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75.   Понятие и содержание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76.   Виды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77.   Возмещение убытков как общая мера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78.   Влияние непреодолимой силы на гражданско-правовую ответственность.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79.   Уступка права требования и перевод долга.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80.   Условие об одностороннем отказе от исполнения обязательств в практике заключения гражданско-правовых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81.   Возложение исполнения обязательства на третье лицо.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82.   Особенности солидарного и долевого исполнения обязательств.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83.   Основания освобождения от гражданско-правовой ответственности.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84.   Компенсация морального вреда.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85.   Наследование по завещанию.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86.   Наследование по закону.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87.   Понятие и существенные условия договора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88.   Ответственность продавца за нарушение обязательств по договору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89.   Договор розничной купли-продажи.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90.   Договор поставки.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91.   Государственный контракт на поставку товаров для государственных нужд.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92.   Договор контрактации.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93.   Договор энергоснабжения.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94.   Договор продажи недвижимости.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95.   Договор продажи предприятия.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96.   Договор мены.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97.   Договор дарения.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98.   Общие положения о договорах ренты и пожизненного содержания с иждивением.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99.   Договор аренды (понятие и 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100. Договор проката.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101. Договор аренды транспортного средства.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102. Договор аренды предприятия.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103. Договор финансовой аренды (лизинг).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104. Договор найма жилого помещения.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105. Договор безвозмездного пользования вещью (ссуда).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106. Понятие, существенные условия и порядок заключения договора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107. Исполнение и ответственность сторон за нарушение обязательств по договору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108. Договор бытового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109. Договор строительного подряда.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110. Договор подряда на выполнение проектных и изыскательских работ.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111. Государственный контракт на выполнение подрядных работ для государственных </w:t>
      </w:r>
      <w:r w:rsidRPr="005924CA">
        <w:rPr>
          <w:rFonts w:eastAsiaTheme="minorEastAsia"/>
          <w:sz w:val="24"/>
          <w:szCs w:val="24"/>
        </w:rPr>
        <w:lastRenderedPageBreak/>
        <w:t>нужд.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112. Договоры    на    выполнение    научно-исследовательских, опытно-конструкторских    и технологических работ.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113. Понятие и виды договоров об использовании результатов интеллектуальной деятельности.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114. Понятие и виды авторских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115. Договоры по использованию смежных прав.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116. Договор об уступке патента на объект промышленной собственности.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117. Понятие и виды патентно-лицензионных договоров.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118. Договоры об уступке товарного знака и о предоставлении лицензии на использование товарного знака.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119. Договор о передаче служебной, коммерческой тайны или другого ноу-хау.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120. Договор безвозмездного оказания услуг.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121. Понятие и существенные условия договора перевозки груза.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122. Ответственность перевозчика за нарушение обязательств по договору перевозки груза.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123. Договор транспортной экспедиции.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124. Договор перевозки груза отдельными видами транспорта (железнодорожного, морского, воздушного, речного, автомобильного).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125. Договор чартера.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126. Договор займа.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127. Кредитные обязательства (кредитный договор, товарный и коммерческий кредит).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128. Договор финансирования под уступку денежного требования («факторинг»).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129. Договор банковского вклада.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130. Договор банковского счета.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131. Формы безналичных расчетов (понятие и виды).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132. Вексель и вексельные правоотношения.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133. Расчеты чеками.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134. Договор хранения (общие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135. Договор складского хранения.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136. Хранение в ломбарде и другие специальные виды хранения.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137. Договор имущественного страхования.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138. Договор личного страхования.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139. Обязательное страхование.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140. Договор поручения.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141. Действия в чужом интересе без поручения.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142. Договор комиссии.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143. Агентский договор.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144. Понятие и существенные условия договора доверительного управления.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145. Права, обязанности и ответственность доверительного управляющего.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146. Договор коммерческой концессии (франчайзинг).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147. Договор простого товарищества (совместная деятельность).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148. Обязательства из публичного обещания награды.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149. Обязательства из публичного конкурса, проведения игр и пари.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150. Обязательства вследствие причинения вреда (общие положения).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151. Возмещение вреда, причиненного жизни или здоровью гражданина.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152. Возмещение вреда, причиненного вследствие недостатков товаров, работ или услуг.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153. Обязательства вследствие неосновательного обогащения.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154. Объекты и источники права интеллектуальной собственности.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155. Объекты авторского права. Критерии их охраноспособности.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156. Личные неимущественные авторские права.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157. Имущественные авторские права.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lastRenderedPageBreak/>
        <w:t>158. Сфера действия, субъекты и источники смежных прав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159. Способы защиты авторских и смежных прав.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160. Понятие, функции, объекты и источники патентного права.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161. Право на служебные объекты промышленной собственности.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162. Порядок подачи заявки на выдачу патента на изобретение.  Патентные поверенные.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Патентные пошлины.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163. Регистрация изобретения и выдача патента.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164. Договоры об использовании исключительных смежных прав.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165. Договор на выполнение научно-исследовательских работ.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166. Договор на выполнение опытно-конструкторских и технологических работ.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167. Договор об уступке патента.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168. Договоры исключительной, неисключительной, полной, принудительной лицензии. </w:t>
      </w:r>
    </w:p>
    <w:p w:rsidR="005924CA" w:rsidRPr="005924CA" w:rsidRDefault="005924CA" w:rsidP="005924CA">
      <w:pPr>
        <w:pStyle w:val="a3"/>
        <w:shd w:val="clear" w:color="auto" w:fill="FFFFFF"/>
        <w:ind w:left="0" w:firstLine="426"/>
        <w:rPr>
          <w:rFonts w:eastAsiaTheme="minorEastAsia"/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 xml:space="preserve">169. Договор об уступке товарного знака. </w:t>
      </w:r>
    </w:p>
    <w:p w:rsidR="00300A46" w:rsidRDefault="005924CA" w:rsidP="005924CA">
      <w:pPr>
        <w:pStyle w:val="a3"/>
        <w:shd w:val="clear" w:color="auto" w:fill="FFFFFF"/>
        <w:ind w:left="0" w:firstLine="426"/>
        <w:rPr>
          <w:sz w:val="24"/>
          <w:szCs w:val="24"/>
        </w:rPr>
      </w:pPr>
      <w:r w:rsidRPr="005924CA">
        <w:rPr>
          <w:rFonts w:eastAsiaTheme="minorEastAsia"/>
          <w:sz w:val="24"/>
          <w:szCs w:val="24"/>
        </w:rPr>
        <w:t>170. Лицензионный договор на использование товарного знака.</w:t>
      </w:r>
    </w:p>
    <w:p w:rsidR="005A6792" w:rsidRDefault="005A6792" w:rsidP="005A6792">
      <w:pPr>
        <w:pStyle w:val="a3"/>
        <w:shd w:val="clear" w:color="auto" w:fill="FFFFFF"/>
        <w:rPr>
          <w:sz w:val="24"/>
          <w:szCs w:val="24"/>
        </w:rPr>
      </w:pPr>
    </w:p>
    <w:p w:rsidR="00F36A6B" w:rsidRDefault="00F36A6B" w:rsidP="001D7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6BBB" w:rsidRDefault="00976BBB" w:rsidP="00AF7D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76BBB" w:rsidRDefault="00976BBB" w:rsidP="00AF7D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AF7D45" w:rsidRPr="00AF7D45" w:rsidRDefault="00AF7D45" w:rsidP="00AF7D45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  <w:bookmarkStart w:id="0" w:name="_GoBack"/>
      <w:r w:rsidRPr="00AF7D45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  <w:t>Перечень использованных информационных ресурсов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38"/>
        <w:gridCol w:w="1585"/>
        <w:gridCol w:w="790"/>
        <w:gridCol w:w="889"/>
        <w:gridCol w:w="1862"/>
        <w:gridCol w:w="311"/>
        <w:gridCol w:w="1883"/>
        <w:gridCol w:w="72"/>
        <w:gridCol w:w="354"/>
        <w:gridCol w:w="935"/>
      </w:tblGrid>
      <w:tr w:rsidR="009530F9" w:rsidRPr="009530F9" w:rsidTr="00976BBB">
        <w:trPr>
          <w:trHeight w:hRule="exact" w:val="283"/>
        </w:trPr>
        <w:tc>
          <w:tcPr>
            <w:tcW w:w="720" w:type="dxa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90" w:type="dxa"/>
            <w:gridSpan w:val="2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68" w:type="dxa"/>
            <w:gridSpan w:val="2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259" w:type="dxa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409" w:type="dxa"/>
            <w:gridSpan w:val="2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  <w:gridSpan w:val="2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001" w:type="dxa"/>
          </w:tcPr>
          <w:p w:rsidR="009530F9" w:rsidRPr="009530F9" w:rsidRDefault="009530F9" w:rsidP="009530F9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  <w:tr w:rsidR="009530F9" w:rsidRPr="009530F9" w:rsidTr="00976BBB">
        <w:trPr>
          <w:trHeight w:hRule="exact" w:val="284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УЧЕБНО-МЕТОДИЧЕСКОЕ И ИНФОРМАЦИОННОЕ ОБЕСПЕЧЕНИЕ ДИСЦИПЛИНЫ (МОДУЛЯ)</w:t>
            </w:r>
          </w:p>
        </w:tc>
      </w:tr>
      <w:tr w:rsidR="009530F9" w:rsidRPr="009530F9" w:rsidTr="00976BBB">
        <w:trPr>
          <w:trHeight w:hRule="exact" w:val="283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 литература</w:t>
            </w:r>
          </w:p>
        </w:tc>
      </w:tr>
      <w:tr w:rsidR="009530F9" w:rsidRPr="009530F9" w:rsidTr="00976BBB">
        <w:trPr>
          <w:trHeight w:hRule="exact" w:val="284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Основная литература</w:t>
            </w:r>
          </w:p>
        </w:tc>
      </w:tr>
      <w:tr w:rsidR="009530F9" w:rsidRPr="009530F9" w:rsidTr="00976BBB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530F9" w:rsidRPr="009530F9" w:rsidTr="00976BBB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4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530F9" w:rsidRPr="009530F9" w:rsidTr="00976BBB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Подшивалова, Т.П.,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Ломакиной, Е.В.</w:t>
            </w:r>
          </w:p>
        </w:tc>
        <w:tc>
          <w:tcPr>
            <w:tcW w:w="4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Проспект, 2024</w:t>
            </w:r>
          </w:p>
        </w:tc>
        <w:tc>
          <w:tcPr>
            <w:tcW w:w="1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530F9" w:rsidRPr="009530F9" w:rsidTr="00976BBB">
        <w:trPr>
          <w:trHeight w:hRule="exact" w:val="284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Дополнительная литература</w:t>
            </w:r>
          </w:p>
        </w:tc>
      </w:tr>
      <w:tr w:rsidR="009530F9" w:rsidRPr="009530F9" w:rsidTr="00976BBB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42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4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530F9" w:rsidRPr="009530F9" w:rsidRDefault="009530F9" w:rsidP="009530F9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76BBB" w:rsidRPr="009530F9" w:rsidTr="00976BBB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976BBB">
            <w:pPr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76BBB" w:rsidRPr="009530F9" w:rsidTr="00976BBB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Багрова, Н.В.,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Баришпольская, Т.Ю.</w:t>
            </w: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Гражданское право. Особенная часть: Учебник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"Научно-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76BBB" w:rsidRPr="009530F9" w:rsidTr="00976BBB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Методические разработки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976BBB" w:rsidRPr="009530F9" w:rsidTr="00976BBB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(4 семестр)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976BBB" w:rsidRPr="009530F9" w:rsidTr="00976BBB">
        <w:trPr>
          <w:trHeight w:hRule="exact" w:val="71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(3 семестр)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976BBB" w:rsidRPr="009530F9" w:rsidTr="008908E9">
        <w:trPr>
          <w:trHeight w:hRule="exact" w:val="118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Л3.3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(6 семестр)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976BBB" w:rsidRPr="009530F9" w:rsidTr="008908E9">
        <w:trPr>
          <w:trHeight w:hRule="exact" w:val="1040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Л3.4</w:t>
            </w:r>
          </w:p>
        </w:tc>
        <w:tc>
          <w:tcPr>
            <w:tcW w:w="29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6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(5 семестр)</w:t>
            </w:r>
          </w:p>
        </w:tc>
        <w:tc>
          <w:tcPr>
            <w:tcW w:w="21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lastRenderedPageBreak/>
              <w:t xml:space="preserve"> Перечень ресурсов информационно-телекоммуникационной сети "Интернет"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10053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ЭБС "Научно-техническая библиотека ДГТУ"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908E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</w:t>
            </w: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 информационных технологий</w:t>
            </w:r>
          </w:p>
        </w:tc>
      </w:tr>
      <w:tr w:rsidR="00976BBB" w:rsidRPr="009530F9" w:rsidTr="00976BBB">
        <w:trPr>
          <w:trHeight w:hRule="exact" w:val="283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 программного обеспечения</w:t>
            </w:r>
          </w:p>
        </w:tc>
      </w:tr>
      <w:tr w:rsidR="00976BBB" w:rsidRPr="008908E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976BBB" w:rsidRPr="008908E9" w:rsidTr="00976BBB">
        <w:trPr>
          <w:trHeight w:hRule="exact" w:val="284"/>
        </w:trPr>
        <w:tc>
          <w:tcPr>
            <w:tcW w:w="1077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72C7" w:rsidRDefault="00976BBB" w:rsidP="00E727AF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"/>
              </w:rPr>
            </w:pP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«Университетская библиотека онлайн»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biblioclub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iprbookshop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«Лань» 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lanbook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ЭБС «Научная электронная библиотека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»: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Электронная библиотека НТБ ДГТУ: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ntb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donstu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Справочная правовая система «Консультант Плюс»: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  <w:tr w:rsidR="00976BBB" w:rsidRPr="009530F9" w:rsidTr="00976BBB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8908E9" w:rsidRDefault="00976BBB" w:rsidP="00E727AF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981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76BBB" w:rsidRPr="009530F9" w:rsidRDefault="00976BBB" w:rsidP="00E727AF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WebofScience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apps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webofknowledge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  <w:bookmarkEnd w:id="0"/>
    </w:tbl>
    <w:p w:rsidR="009530F9" w:rsidRPr="00976BBB" w:rsidRDefault="009530F9" w:rsidP="00976BBB">
      <w:pPr>
        <w:rPr>
          <w:rFonts w:ascii="Calibri" w:eastAsia="Times New Roman" w:hAnsi="Calibri" w:cs="Times New Roman"/>
          <w:lang w:eastAsia="en"/>
        </w:rPr>
      </w:pPr>
    </w:p>
    <w:sectPr w:rsidR="009530F9" w:rsidRPr="00976BBB" w:rsidSect="00A86C82">
      <w:pgSz w:w="11907" w:h="16840" w:code="9"/>
      <w:pgMar w:top="1134" w:right="567" w:bottom="1134" w:left="1701" w:header="709" w:footer="709" w:gutter="0"/>
      <w:cols w:space="709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399" w:rsidRDefault="000B5399" w:rsidP="008E5EC7">
      <w:pPr>
        <w:spacing w:after="0" w:line="240" w:lineRule="auto"/>
      </w:pPr>
      <w:r>
        <w:separator/>
      </w:r>
    </w:p>
  </w:endnote>
  <w:endnote w:type="continuationSeparator" w:id="0">
    <w:p w:rsidR="000B5399" w:rsidRDefault="000B5399" w:rsidP="008E5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399" w:rsidRDefault="000B5399" w:rsidP="008E5EC7">
      <w:pPr>
        <w:spacing w:after="0" w:line="240" w:lineRule="auto"/>
      </w:pPr>
      <w:r>
        <w:separator/>
      </w:r>
    </w:p>
  </w:footnote>
  <w:footnote w:type="continuationSeparator" w:id="0">
    <w:p w:rsidR="000B5399" w:rsidRDefault="000B5399" w:rsidP="008E5E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</w:lvl>
    <w:lvl w:ilvl="1" w:tplc="04190019">
      <w:start w:val="1"/>
      <w:numFmt w:val="lowerLetter"/>
      <w:lvlText w:val="%2."/>
      <w:lvlJc w:val="left"/>
      <w:pPr>
        <w:ind w:left="10577" w:hanging="360"/>
      </w:pPr>
    </w:lvl>
    <w:lvl w:ilvl="2" w:tplc="0419001B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>
      <w:start w:val="1"/>
      <w:numFmt w:val="lowerLetter"/>
      <w:lvlText w:val="%5."/>
      <w:lvlJc w:val="left"/>
      <w:pPr>
        <w:ind w:left="12737" w:hanging="360"/>
      </w:pPr>
    </w:lvl>
    <w:lvl w:ilvl="5" w:tplc="0419001B">
      <w:start w:val="1"/>
      <w:numFmt w:val="lowerRoman"/>
      <w:lvlText w:val="%6."/>
      <w:lvlJc w:val="right"/>
      <w:pPr>
        <w:ind w:left="13457" w:hanging="180"/>
      </w:pPr>
    </w:lvl>
    <w:lvl w:ilvl="6" w:tplc="0419000F">
      <w:start w:val="1"/>
      <w:numFmt w:val="decimal"/>
      <w:lvlText w:val="%7."/>
      <w:lvlJc w:val="left"/>
      <w:pPr>
        <w:ind w:left="14177" w:hanging="360"/>
      </w:pPr>
    </w:lvl>
    <w:lvl w:ilvl="7" w:tplc="04190019">
      <w:start w:val="1"/>
      <w:numFmt w:val="lowerLetter"/>
      <w:lvlText w:val="%8."/>
      <w:lvlJc w:val="left"/>
      <w:pPr>
        <w:ind w:left="14897" w:hanging="360"/>
      </w:pPr>
    </w:lvl>
    <w:lvl w:ilvl="8" w:tplc="0419001B">
      <w:start w:val="1"/>
      <w:numFmt w:val="lowerRoman"/>
      <w:lvlText w:val="%9."/>
      <w:lvlJc w:val="right"/>
      <w:pPr>
        <w:ind w:left="15617" w:hanging="180"/>
      </w:pPr>
    </w:lvl>
  </w:abstractNum>
  <w:abstractNum w:abstractNumId="1" w15:restartNumberingAfterBreak="0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F16"/>
    <w:rsid w:val="00013EB0"/>
    <w:rsid w:val="00032217"/>
    <w:rsid w:val="000461B1"/>
    <w:rsid w:val="0005071E"/>
    <w:rsid w:val="000B04A0"/>
    <w:rsid w:val="000B5399"/>
    <w:rsid w:val="000B6C41"/>
    <w:rsid w:val="00101AF4"/>
    <w:rsid w:val="00114853"/>
    <w:rsid w:val="00156216"/>
    <w:rsid w:val="00157D73"/>
    <w:rsid w:val="00166354"/>
    <w:rsid w:val="001845EE"/>
    <w:rsid w:val="001D7654"/>
    <w:rsid w:val="002033D6"/>
    <w:rsid w:val="002523D7"/>
    <w:rsid w:val="002E0E39"/>
    <w:rsid w:val="00300A46"/>
    <w:rsid w:val="003206B1"/>
    <w:rsid w:val="00323E36"/>
    <w:rsid w:val="003503D2"/>
    <w:rsid w:val="003523F7"/>
    <w:rsid w:val="00357467"/>
    <w:rsid w:val="00386E79"/>
    <w:rsid w:val="003A1F16"/>
    <w:rsid w:val="00465AD9"/>
    <w:rsid w:val="00477C84"/>
    <w:rsid w:val="004A3242"/>
    <w:rsid w:val="004F4BAB"/>
    <w:rsid w:val="005355EF"/>
    <w:rsid w:val="00544F87"/>
    <w:rsid w:val="0058303A"/>
    <w:rsid w:val="005924CA"/>
    <w:rsid w:val="005A6792"/>
    <w:rsid w:val="005B6044"/>
    <w:rsid w:val="00614EC4"/>
    <w:rsid w:val="00624AC4"/>
    <w:rsid w:val="006A5F4B"/>
    <w:rsid w:val="006B5663"/>
    <w:rsid w:val="006F0D86"/>
    <w:rsid w:val="007502E1"/>
    <w:rsid w:val="00752F8B"/>
    <w:rsid w:val="00755824"/>
    <w:rsid w:val="00766492"/>
    <w:rsid w:val="00832C0B"/>
    <w:rsid w:val="00880408"/>
    <w:rsid w:val="008908E9"/>
    <w:rsid w:val="00895850"/>
    <w:rsid w:val="008972C7"/>
    <w:rsid w:val="008A0B2B"/>
    <w:rsid w:val="008A1491"/>
    <w:rsid w:val="008E5EC7"/>
    <w:rsid w:val="008F604A"/>
    <w:rsid w:val="00944154"/>
    <w:rsid w:val="009530F9"/>
    <w:rsid w:val="00964FC1"/>
    <w:rsid w:val="00976BBB"/>
    <w:rsid w:val="00995880"/>
    <w:rsid w:val="009B5FB2"/>
    <w:rsid w:val="00A655B4"/>
    <w:rsid w:val="00A86C82"/>
    <w:rsid w:val="00A903B5"/>
    <w:rsid w:val="00AA5858"/>
    <w:rsid w:val="00AA6B13"/>
    <w:rsid w:val="00AC223E"/>
    <w:rsid w:val="00AC7874"/>
    <w:rsid w:val="00AE0ED3"/>
    <w:rsid w:val="00AF7D45"/>
    <w:rsid w:val="00B24E49"/>
    <w:rsid w:val="00B2585F"/>
    <w:rsid w:val="00B348D3"/>
    <w:rsid w:val="00B3759F"/>
    <w:rsid w:val="00B5774A"/>
    <w:rsid w:val="00B60B6A"/>
    <w:rsid w:val="00B7373E"/>
    <w:rsid w:val="00C16D27"/>
    <w:rsid w:val="00C206AE"/>
    <w:rsid w:val="00C61948"/>
    <w:rsid w:val="00C64CBB"/>
    <w:rsid w:val="00C705C0"/>
    <w:rsid w:val="00C82A97"/>
    <w:rsid w:val="00C94F62"/>
    <w:rsid w:val="00CA5976"/>
    <w:rsid w:val="00CD4715"/>
    <w:rsid w:val="00CE377D"/>
    <w:rsid w:val="00CF4BAC"/>
    <w:rsid w:val="00D21C8C"/>
    <w:rsid w:val="00D241F8"/>
    <w:rsid w:val="00D81507"/>
    <w:rsid w:val="00DD1135"/>
    <w:rsid w:val="00DE5E66"/>
    <w:rsid w:val="00E2255F"/>
    <w:rsid w:val="00E70202"/>
    <w:rsid w:val="00E9718D"/>
    <w:rsid w:val="00F15E4A"/>
    <w:rsid w:val="00F3691B"/>
    <w:rsid w:val="00F36A6B"/>
    <w:rsid w:val="00FC043E"/>
    <w:rsid w:val="00FC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2B3AD-F97C-43F7-8694-23F92247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BB"/>
  </w:style>
  <w:style w:type="paragraph" w:styleId="1">
    <w:name w:val="heading 1"/>
    <w:basedOn w:val="a"/>
    <w:link w:val="10"/>
    <w:uiPriority w:val="99"/>
    <w:qFormat/>
    <w:rsid w:val="001D7654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1D765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D765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D7654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D7654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D7654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1D7654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1D7654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1D7654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032217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032217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A6792"/>
  </w:style>
  <w:style w:type="paragraph" w:styleId="ac">
    <w:name w:val="header"/>
    <w:basedOn w:val="a"/>
    <w:link w:val="ad"/>
    <w:uiPriority w:val="99"/>
    <w:unhideWhenUsed/>
    <w:rsid w:val="005A6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6792"/>
  </w:style>
  <w:style w:type="character" w:styleId="ae">
    <w:name w:val="page number"/>
    <w:uiPriority w:val="99"/>
    <w:rsid w:val="005A6792"/>
  </w:style>
  <w:style w:type="character" w:customStyle="1" w:styleId="bigtext">
    <w:name w:val="bigtext"/>
    <w:basedOn w:val="a0"/>
    <w:rsid w:val="005A6792"/>
  </w:style>
  <w:style w:type="character" w:customStyle="1" w:styleId="10">
    <w:name w:val="Заголовок 1 Знак"/>
    <w:basedOn w:val="a0"/>
    <w:link w:val="1"/>
    <w:uiPriority w:val="99"/>
    <w:rsid w:val="001D7654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1D7654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1D7654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1D7654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1D7654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1D7654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1D7654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1D7654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сноски Знак"/>
    <w:basedOn w:val="a0"/>
    <w:link w:val="af0"/>
    <w:uiPriority w:val="99"/>
    <w:semiHidden/>
    <w:rsid w:val="001D7654"/>
    <w:rPr>
      <w:rFonts w:ascii="Calibri" w:eastAsia="Times New Roman" w:hAnsi="Calibri" w:cs="Calibri"/>
      <w:sz w:val="20"/>
      <w:szCs w:val="20"/>
    </w:rPr>
  </w:style>
  <w:style w:type="paragraph" w:styleId="af0">
    <w:name w:val="footnote text"/>
    <w:basedOn w:val="a"/>
    <w:link w:val="af"/>
    <w:uiPriority w:val="99"/>
    <w:semiHidden/>
    <w:rsid w:val="001D7654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1D7654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1D7654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paragraph" w:customStyle="1" w:styleId="af1">
    <w:name w:val="Знак Знак Знак Знак"/>
    <w:basedOn w:val="a"/>
    <w:uiPriority w:val="99"/>
    <w:rsid w:val="001D7654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rsid w:val="001D7654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D7654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D7654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1D7654"/>
  </w:style>
  <w:style w:type="character" w:customStyle="1" w:styleId="HTML">
    <w:name w:val="Стандартный HTML Знак"/>
    <w:basedOn w:val="a0"/>
    <w:link w:val="HTML0"/>
    <w:locked/>
    <w:rsid w:val="001D7654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D76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D7654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1D7654"/>
  </w:style>
  <w:style w:type="character" w:customStyle="1" w:styleId="15">
    <w:name w:val="Основной текст Знак1"/>
    <w:basedOn w:val="a0"/>
    <w:uiPriority w:val="99"/>
    <w:semiHidden/>
    <w:rsid w:val="001D7654"/>
  </w:style>
  <w:style w:type="paragraph" w:customStyle="1" w:styleId="af3">
    <w:name w:val="список с точками"/>
    <w:basedOn w:val="a"/>
    <w:uiPriority w:val="99"/>
    <w:rsid w:val="001D7654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4">
    <w:name w:val="Таблицы (моноширинный)"/>
    <w:basedOn w:val="a"/>
    <w:next w:val="a"/>
    <w:uiPriority w:val="99"/>
    <w:rsid w:val="001D765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1D7654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5">
    <w:name w:val="Для таблиц"/>
    <w:basedOn w:val="a"/>
    <w:uiPriority w:val="99"/>
    <w:rsid w:val="001D7654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1D765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1D7654"/>
  </w:style>
  <w:style w:type="character" w:customStyle="1" w:styleId="FontStyle34">
    <w:name w:val="Font Style34"/>
    <w:basedOn w:val="a0"/>
    <w:uiPriority w:val="99"/>
    <w:rsid w:val="001D7654"/>
    <w:rPr>
      <w:rFonts w:ascii="Times New Roman" w:hAnsi="Times New Roman" w:cs="Times New Roman"/>
      <w:sz w:val="26"/>
      <w:szCs w:val="26"/>
    </w:rPr>
  </w:style>
  <w:style w:type="paragraph" w:styleId="af6">
    <w:name w:val="Title"/>
    <w:basedOn w:val="a"/>
    <w:link w:val="af7"/>
    <w:uiPriority w:val="99"/>
    <w:qFormat/>
    <w:rsid w:val="001D7654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Заголовок Знак"/>
    <w:basedOn w:val="a0"/>
    <w:link w:val="af6"/>
    <w:uiPriority w:val="99"/>
    <w:rsid w:val="001D7654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9"/>
    <w:uiPriority w:val="99"/>
    <w:locked/>
    <w:rsid w:val="001D7654"/>
    <w:rPr>
      <w:rFonts w:ascii="Times New Roman" w:hAnsi="Times New Roman" w:cs="Times New Roman"/>
      <w:color w:val="000000"/>
      <w:sz w:val="18"/>
      <w:szCs w:val="18"/>
    </w:rPr>
  </w:style>
  <w:style w:type="paragraph" w:styleId="af9">
    <w:name w:val="Body Text Indent"/>
    <w:aliases w:val="текст,Основной текст 1,Нумерованный список !!,Надин стиль"/>
    <w:basedOn w:val="a"/>
    <w:link w:val="af8"/>
    <w:uiPriority w:val="99"/>
    <w:rsid w:val="001D7654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basedOn w:val="a0"/>
    <w:uiPriority w:val="99"/>
    <w:semiHidden/>
    <w:rsid w:val="001D7654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D7654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D7654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D7654"/>
  </w:style>
  <w:style w:type="character" w:styleId="afa">
    <w:name w:val="Emphasis"/>
    <w:basedOn w:val="a0"/>
    <w:uiPriority w:val="99"/>
    <w:qFormat/>
    <w:rsid w:val="001D7654"/>
    <w:rPr>
      <w:i/>
      <w:iCs/>
    </w:rPr>
  </w:style>
  <w:style w:type="character" w:customStyle="1" w:styleId="afb">
    <w:name w:val="Текст Знак"/>
    <w:basedOn w:val="a0"/>
    <w:link w:val="afc"/>
    <w:uiPriority w:val="99"/>
    <w:locked/>
    <w:rsid w:val="001D7654"/>
    <w:rPr>
      <w:rFonts w:ascii="Courier New" w:hAnsi="Courier New" w:cs="Courier New"/>
      <w:sz w:val="20"/>
      <w:szCs w:val="20"/>
    </w:rPr>
  </w:style>
  <w:style w:type="paragraph" w:styleId="afc">
    <w:name w:val="Plain Text"/>
    <w:basedOn w:val="a"/>
    <w:link w:val="afb"/>
    <w:uiPriority w:val="99"/>
    <w:rsid w:val="001D7654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1D7654"/>
    <w:rPr>
      <w:rFonts w:ascii="Consolas" w:hAnsi="Consolas"/>
      <w:sz w:val="21"/>
      <w:szCs w:val="21"/>
    </w:rPr>
  </w:style>
  <w:style w:type="paragraph" w:styleId="afd">
    <w:name w:val="Block Text"/>
    <w:basedOn w:val="a"/>
    <w:uiPriority w:val="99"/>
    <w:rsid w:val="001D7654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D7654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D7654"/>
    <w:rPr>
      <w:sz w:val="16"/>
      <w:szCs w:val="16"/>
    </w:rPr>
  </w:style>
  <w:style w:type="character" w:customStyle="1" w:styleId="afe">
    <w:name w:val="Тема примечания Знак"/>
    <w:basedOn w:val="a0"/>
    <w:link w:val="aff"/>
    <w:uiPriority w:val="99"/>
    <w:semiHidden/>
    <w:locked/>
    <w:rsid w:val="001D7654"/>
    <w:rPr>
      <w:b/>
      <w:bCs/>
      <w:i/>
      <w:iCs/>
      <w:sz w:val="26"/>
      <w:szCs w:val="26"/>
    </w:rPr>
  </w:style>
  <w:style w:type="paragraph" w:styleId="aff0">
    <w:name w:val="annotation text"/>
    <w:basedOn w:val="a"/>
    <w:link w:val="aff1"/>
    <w:uiPriority w:val="99"/>
    <w:semiHidden/>
    <w:unhideWhenUsed/>
    <w:rsid w:val="001D7654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1D7654"/>
    <w:rPr>
      <w:rFonts w:eastAsiaTheme="minorHAnsi"/>
      <w:sz w:val="20"/>
      <w:szCs w:val="20"/>
      <w:lang w:eastAsia="en-US"/>
    </w:rPr>
  </w:style>
  <w:style w:type="paragraph" w:styleId="aff">
    <w:name w:val="annotation subject"/>
    <w:basedOn w:val="aff0"/>
    <w:next w:val="aff0"/>
    <w:link w:val="afe"/>
    <w:uiPriority w:val="99"/>
    <w:semiHidden/>
    <w:rsid w:val="001D7654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1"/>
    <w:uiPriority w:val="99"/>
    <w:semiHidden/>
    <w:rsid w:val="001D7654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D7654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D7654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D7654"/>
    <w:rPr>
      <w:sz w:val="16"/>
      <w:szCs w:val="16"/>
    </w:rPr>
  </w:style>
  <w:style w:type="paragraph" w:customStyle="1" w:styleId="Heading">
    <w:name w:val="Heading"/>
    <w:uiPriority w:val="99"/>
    <w:rsid w:val="001D76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1D7654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D7654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2">
    <w:name w:val="Текст диплома"/>
    <w:uiPriority w:val="99"/>
    <w:rsid w:val="001D7654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3">
    <w:name w:val="Схема документа Знак"/>
    <w:basedOn w:val="a0"/>
    <w:link w:val="aff4"/>
    <w:uiPriority w:val="99"/>
    <w:semiHidden/>
    <w:rsid w:val="001D7654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4">
    <w:name w:val="Document Map"/>
    <w:basedOn w:val="a"/>
    <w:link w:val="aff3"/>
    <w:uiPriority w:val="99"/>
    <w:semiHidden/>
    <w:rsid w:val="001D7654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1D7654"/>
    <w:rPr>
      <w:rFonts w:ascii="Tahoma" w:hAnsi="Tahoma" w:cs="Tahoma"/>
      <w:sz w:val="16"/>
      <w:szCs w:val="16"/>
    </w:rPr>
  </w:style>
  <w:style w:type="character" w:customStyle="1" w:styleId="aff5">
    <w:name w:val="Основной текст_"/>
    <w:link w:val="35"/>
    <w:rsid w:val="001D765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5"/>
    <w:rsid w:val="001D7654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28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948FD-DF9B-4EAF-A9F1-D1A152E44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9</Pages>
  <Words>2705</Words>
  <Characters>15420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Рыбак Светлана Викторовна</cp:lastModifiedBy>
  <cp:revision>28</cp:revision>
  <dcterms:created xsi:type="dcterms:W3CDTF">2020-02-04T08:22:00Z</dcterms:created>
  <dcterms:modified xsi:type="dcterms:W3CDTF">2025-06-06T10:13:00Z</dcterms:modified>
</cp:coreProperties>
</file>